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ellenraster"/>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E03E4"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RTD-H-1</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9E03E4" w:rsidRPr="00066177" w:rsidRDefault="009E03E4" w:rsidP="009E03E4">
            <w:pPr>
              <w:rPr>
                <w:rFonts w:ascii="Times New Roman" w:hAnsi="Times New Roman" w:cs="Times New Roman"/>
                <w:b/>
                <w:lang w:val="en-GB"/>
              </w:rPr>
            </w:pPr>
            <w:r w:rsidRPr="00066177">
              <w:rPr>
                <w:rFonts w:ascii="Times New Roman" w:hAnsi="Times New Roman" w:cs="Times New Roman"/>
                <w:b/>
                <w:lang w:val="en-GB"/>
              </w:rPr>
              <w:t>Reinhard Schulte</w:t>
            </w:r>
          </w:p>
          <w:p w:rsidR="009E03E4" w:rsidRPr="00066177" w:rsidRDefault="009640B9" w:rsidP="009E03E4">
            <w:pPr>
              <w:rPr>
                <w:rFonts w:ascii="Times New Roman" w:hAnsi="Times New Roman" w:cs="Times New Roman"/>
                <w:b/>
                <w:lang w:val="en-GB"/>
              </w:rPr>
            </w:pPr>
            <w:hyperlink r:id="rId9" w:history="1">
              <w:r w:rsidR="009E03E4" w:rsidRPr="00EA58E6">
                <w:rPr>
                  <w:rStyle w:val="Hyperlink"/>
                  <w:rFonts w:ascii="Times New Roman" w:hAnsi="Times New Roman" w:cs="Times New Roman"/>
                  <w:b/>
                  <w:lang w:val="en-GB"/>
                </w:rPr>
                <w:t>Reinhard.SCHULTE@ec.europa.eu</w:t>
              </w:r>
            </w:hyperlink>
            <w:r w:rsidR="009E03E4">
              <w:rPr>
                <w:rFonts w:ascii="Times New Roman" w:hAnsi="Times New Roman" w:cs="Times New Roman"/>
                <w:b/>
                <w:lang w:val="en-GB"/>
              </w:rPr>
              <w:t xml:space="preserve"> </w:t>
            </w:r>
          </w:p>
          <w:p w:rsidR="009300A4" w:rsidRPr="004A2099" w:rsidRDefault="009E03E4" w:rsidP="009E03E4">
            <w:pPr>
              <w:rPr>
                <w:rFonts w:ascii="Times New Roman" w:hAnsi="Times New Roman" w:cs="Times New Roman"/>
                <w:b/>
                <w:lang w:val="en-GB"/>
              </w:rPr>
            </w:pPr>
            <w:r w:rsidRPr="00066177">
              <w:rPr>
                <w:rFonts w:ascii="Times New Roman" w:hAnsi="Times New Roman" w:cs="Times New Roman"/>
                <w:b/>
                <w:lang w:val="en-GB"/>
              </w:rPr>
              <w:t>+32 2 2993750</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FD6F2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D6F2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E03E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Provide legal advice to management and operational units within DG </w:t>
      </w:r>
      <w:proofErr w:type="gramStart"/>
      <w:r w:rsidRPr="009E03E4">
        <w:rPr>
          <w:rFonts w:ascii="Times New Roman" w:hAnsi="Times New Roman" w:cs="Times New Roman"/>
          <w:color w:val="000000"/>
          <w:shd w:val="clear" w:color="auto" w:fill="FAFCFF"/>
          <w:lang w:val="en-US"/>
        </w:rPr>
        <w:t>R&amp;I</w:t>
      </w:r>
      <w:proofErr w:type="gramEnd"/>
      <w:r w:rsidRPr="009E03E4">
        <w:rPr>
          <w:rFonts w:ascii="Times New Roman" w:hAnsi="Times New Roman" w:cs="Times New Roman"/>
          <w:color w:val="000000"/>
          <w:shd w:val="clear" w:color="auto" w:fill="FAFCFF"/>
          <w:lang w:val="en-US"/>
        </w:rPr>
        <w:t xml:space="preserve">, the R&amp;I DGs, Executive Agencies and Joint Undertakings on issues relating to the interpretation and implementation of the legal framework for the research framework </w:t>
      </w:r>
      <w:proofErr w:type="spellStart"/>
      <w:r w:rsidRPr="009E03E4">
        <w:rPr>
          <w:rFonts w:ascii="Times New Roman" w:hAnsi="Times New Roman" w:cs="Times New Roman"/>
          <w:color w:val="000000"/>
          <w:shd w:val="clear" w:color="auto" w:fill="FAFCFF"/>
          <w:lang w:val="en-US"/>
        </w:rPr>
        <w:t>programme</w:t>
      </w:r>
      <w:proofErr w:type="spellEnd"/>
      <w:r w:rsidRPr="009E03E4">
        <w:rPr>
          <w:rFonts w:ascii="Times New Roman" w:hAnsi="Times New Roman" w:cs="Times New Roman"/>
          <w:color w:val="000000"/>
          <w:shd w:val="clear" w:color="auto" w:fill="FAFCFF"/>
          <w:lang w:val="en-US"/>
        </w:rPr>
        <w:t xml:space="preserve">. </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proofErr w:type="gramStart"/>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Provide legal advice and assistance on legal and financial matters in the phase of grant agreement (GA) implementation in the context of Horizon Europe as well as Horizon 2020 and previous framework </w:t>
      </w:r>
      <w:proofErr w:type="spellStart"/>
      <w:r w:rsidRPr="009E03E4">
        <w:rPr>
          <w:rFonts w:ascii="Times New Roman" w:hAnsi="Times New Roman" w:cs="Times New Roman"/>
          <w:color w:val="000000"/>
          <w:shd w:val="clear" w:color="auto" w:fill="FAFCFF"/>
          <w:lang w:val="en-US"/>
        </w:rPr>
        <w:t>programmes</w:t>
      </w:r>
      <w:proofErr w:type="spellEnd"/>
      <w:r w:rsidRPr="009E03E4">
        <w:rPr>
          <w:rFonts w:ascii="Times New Roman" w:hAnsi="Times New Roman" w:cs="Times New Roman"/>
          <w:color w:val="000000"/>
          <w:shd w:val="clear" w:color="auto" w:fill="FAFCFF"/>
          <w:lang w:val="en-US"/>
        </w:rPr>
        <w:t>, as regards: Costs eligibility, Financial reporting, Forms of funding, GAs amendments, Termination of participation and of GAs, Rejection of costs and reductions, Financial audits, Legal and financial validation.</w:t>
      </w:r>
      <w:proofErr w:type="gramEnd"/>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Provide financial expertise on specific costs-related issues such as personnel costs including project-based remuneration systems, internal invoicing, </w:t>
      </w:r>
      <w:proofErr w:type="gramStart"/>
      <w:r w:rsidRPr="009E03E4">
        <w:rPr>
          <w:rFonts w:ascii="Times New Roman" w:hAnsi="Times New Roman" w:cs="Times New Roman"/>
          <w:color w:val="000000"/>
          <w:shd w:val="clear" w:color="auto" w:fill="FAFCFF"/>
          <w:lang w:val="en-US"/>
        </w:rPr>
        <w:t>financial</w:t>
      </w:r>
      <w:proofErr w:type="gramEnd"/>
      <w:r w:rsidRPr="009E03E4">
        <w:rPr>
          <w:rFonts w:ascii="Times New Roman" w:hAnsi="Times New Roman" w:cs="Times New Roman"/>
          <w:color w:val="000000"/>
          <w:shd w:val="clear" w:color="auto" w:fill="FAFCFF"/>
          <w:lang w:val="en-US"/>
        </w:rPr>
        <w:t xml:space="preserve"> support to third parties, simplified forms of funding including lump sum contribution, under both Horizon 2020 and Horizon Europe </w:t>
      </w:r>
      <w:proofErr w:type="spellStart"/>
      <w:r w:rsidRPr="009E03E4">
        <w:rPr>
          <w:rFonts w:ascii="Times New Roman" w:hAnsi="Times New Roman" w:cs="Times New Roman"/>
          <w:color w:val="000000"/>
          <w:shd w:val="clear" w:color="auto" w:fill="FAFCFF"/>
          <w:lang w:val="en-US"/>
        </w:rPr>
        <w:t>programmes</w:t>
      </w:r>
      <w:proofErr w:type="spellEnd"/>
      <w:r w:rsidRPr="009E03E4">
        <w:rPr>
          <w:rFonts w:ascii="Times New Roman" w:hAnsi="Times New Roman" w:cs="Times New Roman"/>
          <w:color w:val="000000"/>
          <w:shd w:val="clear" w:color="auto" w:fill="FAFCFF"/>
          <w:lang w:val="en-US"/>
        </w:rPr>
        <w:t>.</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Provide advice and/or supervision on legal matters and/or issues in briefings, speeches and other publications addressed to a public outside the Commission. </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Draft replies to internal and external questions sent to the unit's helpdesk  </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Prepare, review, </w:t>
      </w:r>
      <w:proofErr w:type="gramStart"/>
      <w:r w:rsidRPr="009E03E4">
        <w:rPr>
          <w:rFonts w:ascii="Times New Roman" w:hAnsi="Times New Roman" w:cs="Times New Roman"/>
          <w:color w:val="000000"/>
          <w:shd w:val="clear" w:color="auto" w:fill="FAFCFF"/>
          <w:lang w:val="en-US"/>
        </w:rPr>
        <w:t>contribute</w:t>
      </w:r>
      <w:proofErr w:type="gramEnd"/>
      <w:r w:rsidRPr="009E03E4">
        <w:rPr>
          <w:rFonts w:ascii="Times New Roman" w:hAnsi="Times New Roman" w:cs="Times New Roman"/>
          <w:color w:val="000000"/>
          <w:shd w:val="clear" w:color="auto" w:fill="FAFCFF"/>
          <w:lang w:val="en-US"/>
        </w:rPr>
        <w:t xml:space="preserve"> to the preparation of guidelines and template documents </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Contribute to the drafting and the updates of model grant agreements (MGAs) </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Draft or participate in the drafting of written contributions (e.g.: speech, briefings, articles) as requested by the </w:t>
      </w:r>
      <w:proofErr w:type="spellStart"/>
      <w:r w:rsidRPr="009E03E4">
        <w:rPr>
          <w:rFonts w:ascii="Times New Roman" w:hAnsi="Times New Roman" w:cs="Times New Roman"/>
          <w:color w:val="000000"/>
          <w:shd w:val="clear" w:color="auto" w:fill="FAFCFF"/>
          <w:lang w:val="en-US"/>
        </w:rPr>
        <w:t>HoU</w:t>
      </w:r>
      <w:proofErr w:type="spellEnd"/>
      <w:r w:rsidRPr="009E03E4">
        <w:rPr>
          <w:rFonts w:ascii="Times New Roman" w:hAnsi="Times New Roman" w:cs="Times New Roman"/>
          <w:color w:val="000000"/>
          <w:shd w:val="clear" w:color="auto" w:fill="FAFCFF"/>
          <w:lang w:val="en-US"/>
        </w:rPr>
        <w:t xml:space="preserve"> </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Conduct conceptual reflections and assist on elaborating strategic documents on themes relevant to the Directorate and the DG</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Provide internal trainings to colleagues in the R&amp;I DGs, and make presentations to stakeholders at Coordinator’s days, the Horizon 2020 Webinars on reduction of error rate and future Horizon Europe Communication Campaign - under the supervision of an AD Commission official</w:t>
      </w:r>
      <w:r>
        <w:rPr>
          <w:rFonts w:ascii="Times New Roman" w:hAnsi="Times New Roman" w:cs="Times New Roman"/>
          <w:color w:val="000000"/>
          <w:shd w:val="clear" w:color="auto" w:fill="FAFCFF"/>
          <w:lang w:val="en-US"/>
        </w:rPr>
        <w:t>.</w:t>
      </w:r>
    </w:p>
    <w:p w:rsidR="00832953" w:rsidRDefault="00832953" w:rsidP="004861F5">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law, economics</w:t>
      </w:r>
      <w:r w:rsidR="009E03E4">
        <w:rPr>
          <w:rFonts w:ascii="Times New Roman" w:eastAsia="Times New Roman" w:hAnsi="Times New Roman" w:cs="Times New Roman"/>
          <w:lang w:val="en-GB" w:eastAsia="en-GB"/>
        </w:rPr>
        <w:t xml:space="preserve"> or public administration</w:t>
      </w:r>
      <w:r w:rsidR="00E71B62" w:rsidRPr="00E71B62">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E03E4" w:rsidRPr="009E03E4" w:rsidRDefault="009E03E4" w:rsidP="009E03E4">
      <w:pPr>
        <w:tabs>
          <w:tab w:val="left" w:pos="1276"/>
        </w:tabs>
        <w:spacing w:after="0" w:line="240" w:lineRule="auto"/>
        <w:ind w:left="709" w:right="60"/>
        <w:jc w:val="both"/>
        <w:rPr>
          <w:rFonts w:ascii="Times New Roman" w:eastAsia="Times New Roman" w:hAnsi="Times New Roman" w:cs="Times New Roman"/>
          <w:lang w:val="en-US" w:eastAsia="en-GB"/>
        </w:rPr>
      </w:pPr>
      <w:r w:rsidRPr="009E03E4">
        <w:rPr>
          <w:rFonts w:ascii="Times New Roman" w:eastAsia="Times New Roman" w:hAnsi="Times New Roman" w:cs="Times New Roman"/>
          <w:lang w:val="en-US" w:eastAsia="en-GB"/>
        </w:rPr>
        <w:t>Familiarity with institutional matters, international law and intellectual property aspects would be an asset.</w:t>
      </w:r>
    </w:p>
    <w:p w:rsidR="009E03E4" w:rsidRPr="009E03E4" w:rsidRDefault="009E03E4" w:rsidP="009E03E4">
      <w:pPr>
        <w:tabs>
          <w:tab w:val="left" w:pos="1276"/>
        </w:tabs>
        <w:spacing w:after="0" w:line="240" w:lineRule="auto"/>
        <w:ind w:left="709" w:right="60"/>
        <w:jc w:val="both"/>
        <w:rPr>
          <w:rFonts w:ascii="Times New Roman" w:eastAsia="Times New Roman" w:hAnsi="Times New Roman" w:cs="Times New Roman"/>
          <w:lang w:val="en-US" w:eastAsia="en-GB"/>
        </w:rPr>
      </w:pPr>
      <w:r w:rsidRPr="009E03E4">
        <w:rPr>
          <w:rFonts w:ascii="Times New Roman" w:eastAsia="Times New Roman" w:hAnsi="Times New Roman" w:cs="Times New Roman"/>
          <w:lang w:val="en-US" w:eastAsia="en-GB"/>
        </w:rPr>
        <w:t xml:space="preserve">Although operational experience in the EU Framework </w:t>
      </w:r>
      <w:proofErr w:type="spellStart"/>
      <w:r w:rsidRPr="009E03E4">
        <w:rPr>
          <w:rFonts w:ascii="Times New Roman" w:eastAsia="Times New Roman" w:hAnsi="Times New Roman" w:cs="Times New Roman"/>
          <w:lang w:val="en-US" w:eastAsia="en-GB"/>
        </w:rPr>
        <w:t>Programmes</w:t>
      </w:r>
      <w:proofErr w:type="spellEnd"/>
      <w:r w:rsidRPr="009E03E4">
        <w:rPr>
          <w:rFonts w:ascii="Times New Roman" w:eastAsia="Times New Roman" w:hAnsi="Times New Roman" w:cs="Times New Roman"/>
          <w:lang w:val="en-US" w:eastAsia="en-GB"/>
        </w:rPr>
        <w:t xml:space="preserve"> on research, technological</w:t>
      </w:r>
    </w:p>
    <w:p w:rsidR="009E03E4" w:rsidRPr="009E03E4" w:rsidRDefault="009E03E4" w:rsidP="009E03E4">
      <w:pPr>
        <w:tabs>
          <w:tab w:val="left" w:pos="1276"/>
        </w:tabs>
        <w:spacing w:after="0" w:line="240" w:lineRule="auto"/>
        <w:ind w:left="709" w:right="60"/>
        <w:jc w:val="both"/>
        <w:rPr>
          <w:rFonts w:ascii="Times New Roman" w:eastAsia="Times New Roman" w:hAnsi="Times New Roman" w:cs="Times New Roman"/>
          <w:lang w:val="en-US" w:eastAsia="en-GB"/>
        </w:rPr>
      </w:pPr>
      <w:proofErr w:type="gramStart"/>
      <w:r w:rsidRPr="009E03E4">
        <w:rPr>
          <w:rFonts w:ascii="Times New Roman" w:eastAsia="Times New Roman" w:hAnsi="Times New Roman" w:cs="Times New Roman"/>
          <w:lang w:val="en-US" w:eastAsia="en-GB"/>
        </w:rPr>
        <w:t>development</w:t>
      </w:r>
      <w:proofErr w:type="gramEnd"/>
      <w:r w:rsidRPr="009E03E4">
        <w:rPr>
          <w:rFonts w:ascii="Times New Roman" w:eastAsia="Times New Roman" w:hAnsi="Times New Roman" w:cs="Times New Roman"/>
          <w:lang w:val="en-US" w:eastAsia="en-GB"/>
        </w:rPr>
        <w:t xml:space="preserve"> and innovation would also be an advantage, willingness to learn and good analytical skills</w:t>
      </w:r>
    </w:p>
    <w:p w:rsidR="009E03E4" w:rsidRDefault="009E03E4" w:rsidP="009E03E4">
      <w:pPr>
        <w:tabs>
          <w:tab w:val="left" w:pos="1276"/>
        </w:tabs>
        <w:spacing w:after="0" w:line="240" w:lineRule="auto"/>
        <w:ind w:left="709" w:right="60"/>
        <w:jc w:val="both"/>
        <w:rPr>
          <w:rFonts w:ascii="Times New Roman" w:eastAsia="Times New Roman" w:hAnsi="Times New Roman" w:cs="Times New Roman"/>
          <w:lang w:val="en-US" w:eastAsia="en-GB"/>
        </w:rPr>
      </w:pPr>
      <w:proofErr w:type="gramStart"/>
      <w:r w:rsidRPr="009E03E4">
        <w:rPr>
          <w:rFonts w:ascii="Times New Roman" w:eastAsia="Times New Roman" w:hAnsi="Times New Roman" w:cs="Times New Roman"/>
          <w:lang w:val="en-US" w:eastAsia="en-GB"/>
        </w:rPr>
        <w:t>are</w:t>
      </w:r>
      <w:proofErr w:type="gramEnd"/>
      <w:r w:rsidRPr="009E03E4">
        <w:rPr>
          <w:rFonts w:ascii="Times New Roman" w:eastAsia="Times New Roman" w:hAnsi="Times New Roman" w:cs="Times New Roman"/>
          <w:lang w:val="en-US" w:eastAsia="en-GB"/>
        </w:rPr>
        <w:t xml:space="preserve"> as important.</w:t>
      </w:r>
    </w:p>
    <w:p w:rsidR="009E03E4" w:rsidRPr="009E03E4" w:rsidRDefault="009E03E4" w:rsidP="009E03E4">
      <w:pPr>
        <w:tabs>
          <w:tab w:val="left" w:pos="1276"/>
        </w:tabs>
        <w:spacing w:after="0" w:line="240" w:lineRule="auto"/>
        <w:ind w:left="709" w:right="60"/>
        <w:jc w:val="both"/>
        <w:rPr>
          <w:rFonts w:ascii="Times New Roman" w:eastAsia="Times New Roman" w:hAnsi="Times New Roman" w:cs="Times New Roman"/>
          <w:lang w:val="en-US" w:eastAsia="en-GB"/>
        </w:rPr>
      </w:pPr>
    </w:p>
    <w:p w:rsidR="009E03E4" w:rsidRPr="009E03E4" w:rsidRDefault="009E03E4" w:rsidP="009E03E4">
      <w:pPr>
        <w:tabs>
          <w:tab w:val="left" w:pos="1276"/>
        </w:tabs>
        <w:spacing w:after="0" w:line="240" w:lineRule="auto"/>
        <w:ind w:left="709" w:right="60"/>
        <w:jc w:val="both"/>
        <w:rPr>
          <w:rFonts w:ascii="Times New Roman" w:eastAsia="Times New Roman" w:hAnsi="Times New Roman" w:cs="Times New Roman"/>
          <w:lang w:val="en-US" w:eastAsia="en-GB"/>
        </w:rPr>
      </w:pPr>
      <w:r w:rsidRPr="009E03E4">
        <w:rPr>
          <w:rFonts w:ascii="Times New Roman" w:eastAsia="Times New Roman" w:hAnsi="Times New Roman" w:cs="Times New Roman"/>
          <w:lang w:val="en-US" w:eastAsia="en-GB"/>
        </w:rPr>
        <w:t>There is a requirement for a proven capacity to work quickly, effectively and precisely. Very good</w:t>
      </w:r>
    </w:p>
    <w:p w:rsidR="00AD73EF" w:rsidRPr="00AD73EF" w:rsidRDefault="009E03E4" w:rsidP="009E03E4">
      <w:pPr>
        <w:tabs>
          <w:tab w:val="left" w:pos="1276"/>
        </w:tabs>
        <w:spacing w:after="0" w:line="240" w:lineRule="auto"/>
        <w:ind w:left="709" w:right="60"/>
        <w:jc w:val="both"/>
        <w:rPr>
          <w:rFonts w:ascii="Times New Roman" w:eastAsia="Times New Roman" w:hAnsi="Times New Roman" w:cs="Times New Roman"/>
          <w:lang w:val="en-US" w:eastAsia="en-GB"/>
        </w:rPr>
      </w:pPr>
      <w:proofErr w:type="gramStart"/>
      <w:r w:rsidRPr="009E03E4">
        <w:rPr>
          <w:rFonts w:ascii="Times New Roman" w:eastAsia="Times New Roman" w:hAnsi="Times New Roman" w:cs="Times New Roman"/>
          <w:lang w:val="en-US" w:eastAsia="en-GB"/>
        </w:rPr>
        <w:t>communication</w:t>
      </w:r>
      <w:proofErr w:type="gramEnd"/>
      <w:r w:rsidRPr="009E03E4">
        <w:rPr>
          <w:rFonts w:ascii="Times New Roman" w:eastAsia="Times New Roman" w:hAnsi="Times New Roman" w:cs="Times New Roman"/>
          <w:lang w:val="en-US" w:eastAsia="en-GB"/>
        </w:rPr>
        <w:t xml:space="preserve"> skills, human relations as well as team spirit and s</w:t>
      </w:r>
      <w:r>
        <w:rPr>
          <w:rFonts w:ascii="Times New Roman" w:eastAsia="Times New Roman" w:hAnsi="Times New Roman" w:cs="Times New Roman"/>
          <w:lang w:val="en-US" w:eastAsia="en-GB"/>
        </w:rPr>
        <w:t>ervice-mindedness are essential</w:t>
      </w:r>
      <w:r w:rsidR="004861F5" w:rsidRPr="004861F5">
        <w:rPr>
          <w:rFonts w:ascii="Times New Roman" w:eastAsia="Times New Roman" w:hAnsi="Times New Roman" w:cs="Times New Roman"/>
          <w:lang w:val="en-US" w:eastAsia="en-GB"/>
        </w:rPr>
        <w: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9E03E4"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9E03E4">
        <w:rPr>
          <w:rFonts w:ascii="Times New Roman" w:eastAsia="Times New Roman" w:hAnsi="Times New Roman" w:cs="Times New Roman"/>
          <w:lang w:val="en-US" w:eastAsia="en-GB"/>
        </w:rPr>
        <w:t>Excellent knowledge of EN, very good knowledge of FR, as well as other languages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640B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uzeile"/>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unotentext"/>
        <w:ind w:right="1175"/>
        <w:jc w:val="both"/>
        <w:rPr>
          <w:lang w:val="en-US"/>
        </w:rPr>
      </w:pPr>
      <w:r>
        <w:rPr>
          <w:rStyle w:val="Funotenzeichen"/>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F7D78"/>
    <w:rsid w:val="00081304"/>
    <w:rsid w:val="0008513C"/>
    <w:rsid w:val="000E4874"/>
    <w:rsid w:val="000E739C"/>
    <w:rsid w:val="00124A9C"/>
    <w:rsid w:val="0014734A"/>
    <w:rsid w:val="00151FDA"/>
    <w:rsid w:val="0019598C"/>
    <w:rsid w:val="001A6A8B"/>
    <w:rsid w:val="003C74F0"/>
    <w:rsid w:val="0044334A"/>
    <w:rsid w:val="004861F5"/>
    <w:rsid w:val="004A2099"/>
    <w:rsid w:val="004D7DCC"/>
    <w:rsid w:val="00505BD2"/>
    <w:rsid w:val="00534042"/>
    <w:rsid w:val="00536D39"/>
    <w:rsid w:val="005849BF"/>
    <w:rsid w:val="005D1729"/>
    <w:rsid w:val="00632DAF"/>
    <w:rsid w:val="006373E4"/>
    <w:rsid w:val="00660776"/>
    <w:rsid w:val="00673B92"/>
    <w:rsid w:val="00682FE7"/>
    <w:rsid w:val="00691157"/>
    <w:rsid w:val="00696FD5"/>
    <w:rsid w:val="00757143"/>
    <w:rsid w:val="00832953"/>
    <w:rsid w:val="0083432B"/>
    <w:rsid w:val="00860C38"/>
    <w:rsid w:val="0089313E"/>
    <w:rsid w:val="009300A4"/>
    <w:rsid w:val="00943796"/>
    <w:rsid w:val="009640B9"/>
    <w:rsid w:val="0098353F"/>
    <w:rsid w:val="009C7B2E"/>
    <w:rsid w:val="009D4442"/>
    <w:rsid w:val="009E03E4"/>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AF7D78"/>
    <w:pPr>
      <w:spacing w:after="0" w:line="240" w:lineRule="auto"/>
    </w:pPr>
    <w:rPr>
      <w:rFonts w:ascii="Times New Roman" w:eastAsia="Times New Roman" w:hAnsi="Times New Roman" w:cs="Times New Roman"/>
      <w:sz w:val="20"/>
      <w:szCs w:val="20"/>
      <w:lang w:eastAsia="en-GB"/>
    </w:rPr>
  </w:style>
  <w:style w:type="character" w:customStyle="1" w:styleId="FunotentextZchn">
    <w:name w:val="Fußnotentext Zchn"/>
    <w:basedOn w:val="Absatz-Standardschriftart"/>
    <w:link w:val="Funotentext"/>
    <w:rsid w:val="00AF7D78"/>
    <w:rPr>
      <w:rFonts w:ascii="Times New Roman" w:eastAsia="Times New Roman" w:hAnsi="Times New Roman" w:cs="Times New Roman"/>
      <w:sz w:val="20"/>
      <w:szCs w:val="20"/>
      <w:lang w:eastAsia="en-GB"/>
    </w:rPr>
  </w:style>
  <w:style w:type="character" w:styleId="Funotenzeichen">
    <w:name w:val="footnote reference"/>
    <w:rsid w:val="00AF7D78"/>
    <w:rPr>
      <w:vertAlign w:val="superscript"/>
    </w:rPr>
  </w:style>
  <w:style w:type="paragraph" w:styleId="Fuzeile">
    <w:name w:val="footer"/>
    <w:basedOn w:val="Standard"/>
    <w:link w:val="FuzeileZchn"/>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uzeileZchn">
    <w:name w:val="Fußzeile Zchn"/>
    <w:basedOn w:val="Absatz-Standardschriftart"/>
    <w:link w:val="Fuzeile"/>
    <w:uiPriority w:val="99"/>
    <w:rsid w:val="00AF7D78"/>
    <w:rPr>
      <w:rFonts w:ascii="Times New Roman" w:eastAsia="Times New Roman" w:hAnsi="Times New Roman" w:cs="Times New Roman"/>
      <w:sz w:val="24"/>
      <w:szCs w:val="20"/>
      <w:lang w:eastAsia="en-GB"/>
    </w:rPr>
  </w:style>
  <w:style w:type="character" w:styleId="Hyperlink">
    <w:name w:val="Hyperlink"/>
    <w:basedOn w:val="Absatz-Standardschriftart"/>
    <w:uiPriority w:val="99"/>
    <w:unhideWhenUsed/>
    <w:rsid w:val="00505BD2"/>
    <w:rPr>
      <w:color w:val="0000FF" w:themeColor="hyperlink"/>
      <w:u w:val="single"/>
    </w:rPr>
  </w:style>
  <w:style w:type="paragraph" w:styleId="Listenabsatz">
    <w:name w:val="List Paragraph"/>
    <w:basedOn w:val="Standard"/>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einhard.SCHULT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68D6B-2223-4428-A12E-137FDFD0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7749</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siller</cp:lastModifiedBy>
  <cp:revision>2</cp:revision>
  <dcterms:created xsi:type="dcterms:W3CDTF">2022-05-21T14:19:00Z</dcterms:created>
  <dcterms:modified xsi:type="dcterms:W3CDTF">2022-05-21T14:19:00Z</dcterms:modified>
</cp:coreProperties>
</file>